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95" w:rsidRPr="008D2BA7" w:rsidRDefault="008A46CD" w:rsidP="000E0B95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0</wp:posOffset>
            </wp:positionV>
            <wp:extent cx="875665" cy="1028700"/>
            <wp:effectExtent l="0" t="0" r="0" b="0"/>
            <wp:wrapSquare wrapText="bothSides"/>
            <wp:docPr id="2" name="Picture 2" descr="BHS_Black_logo_with_Shadow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S_Black_logo_with_Shadow_on_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0E0B95" w:rsidRPr="008D2BA7">
            <w:rPr>
              <w:b/>
              <w:sz w:val="32"/>
              <w:szCs w:val="32"/>
            </w:rPr>
            <w:t>Birdwood</w:t>
          </w:r>
        </w:smartTag>
        <w:r w:rsidR="000E0B95" w:rsidRPr="008D2BA7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="000E0B95" w:rsidRPr="008D2BA7">
            <w:rPr>
              <w:b/>
              <w:sz w:val="32"/>
              <w:szCs w:val="32"/>
            </w:rPr>
            <w:t>High School</w:t>
          </w:r>
        </w:smartTag>
      </w:smartTag>
    </w:p>
    <w:p w:rsidR="00750BB7" w:rsidRDefault="00750BB7" w:rsidP="000E0B95">
      <w:pPr>
        <w:jc w:val="center"/>
        <w:rPr>
          <w:sz w:val="28"/>
          <w:szCs w:val="28"/>
        </w:rPr>
      </w:pPr>
    </w:p>
    <w:p w:rsidR="002A3ED3" w:rsidRDefault="002A3ED3" w:rsidP="000E0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Stage 1 </w:t>
      </w:r>
      <w:r w:rsidR="002B48F3">
        <w:rPr>
          <w:b/>
          <w:sz w:val="28"/>
          <w:szCs w:val="28"/>
        </w:rPr>
        <w:t>SACE, Semester 1</w:t>
      </w:r>
    </w:p>
    <w:p w:rsidR="002A3ED3" w:rsidRDefault="002A3ED3" w:rsidP="000E0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English</w:t>
      </w:r>
    </w:p>
    <w:p w:rsidR="008D2BA7" w:rsidRPr="00F46478" w:rsidRDefault="007028CA" w:rsidP="000E0B95">
      <w:pPr>
        <w:jc w:val="center"/>
        <w:rPr>
          <w:b/>
          <w:sz w:val="28"/>
          <w:szCs w:val="28"/>
        </w:rPr>
      </w:pPr>
      <w:r w:rsidRPr="00F46478">
        <w:rPr>
          <w:b/>
          <w:sz w:val="28"/>
          <w:szCs w:val="28"/>
        </w:rPr>
        <w:t>Assignment Cover Sheet</w:t>
      </w:r>
      <w:r w:rsidR="002B48F3">
        <w:rPr>
          <w:b/>
          <w:sz w:val="28"/>
          <w:szCs w:val="28"/>
        </w:rPr>
        <w:t>: Intertextual Study</w:t>
      </w:r>
    </w:p>
    <w:p w:rsidR="002B48F3" w:rsidRDefault="002B48F3" w:rsidP="002B48F3">
      <w:pPr>
        <w:jc w:val="center"/>
        <w:rPr>
          <w:sz w:val="28"/>
          <w:szCs w:val="28"/>
        </w:rPr>
      </w:pPr>
    </w:p>
    <w:p w:rsidR="00750BB7" w:rsidRDefault="00750BB7" w:rsidP="00750BB7">
      <w:pPr>
        <w:jc w:val="both"/>
        <w:rPr>
          <w:sz w:val="28"/>
          <w:szCs w:val="28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02"/>
        <w:gridCol w:w="1845"/>
        <w:gridCol w:w="1293"/>
        <w:gridCol w:w="1139"/>
        <w:gridCol w:w="536"/>
        <w:gridCol w:w="358"/>
        <w:gridCol w:w="1404"/>
        <w:gridCol w:w="1312"/>
      </w:tblGrid>
      <w:tr w:rsidR="006374B3" w:rsidRPr="001648B9" w:rsidTr="002A4FC4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478" w:rsidRPr="001648B9" w:rsidRDefault="00F46478" w:rsidP="001648B9">
            <w:pPr>
              <w:jc w:val="both"/>
              <w:rPr>
                <w:b/>
              </w:rPr>
            </w:pPr>
            <w:r w:rsidRPr="001648B9">
              <w:rPr>
                <w:b/>
              </w:rPr>
              <w:t>Student Name</w:t>
            </w:r>
          </w:p>
          <w:p w:rsidR="00F46478" w:rsidRPr="001648B9" w:rsidRDefault="00F46478" w:rsidP="001648B9">
            <w:pPr>
              <w:jc w:val="both"/>
              <w:rPr>
                <w:b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478" w:rsidRPr="001648B9" w:rsidRDefault="00F46478" w:rsidP="001648B9">
            <w:pPr>
              <w:jc w:val="both"/>
              <w:rPr>
                <w:b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478" w:rsidRPr="001648B9" w:rsidRDefault="00F46478" w:rsidP="001648B9">
            <w:pPr>
              <w:jc w:val="both"/>
              <w:rPr>
                <w:b/>
              </w:rPr>
            </w:pPr>
            <w:r w:rsidRPr="001648B9">
              <w:rPr>
                <w:b/>
              </w:rPr>
              <w:t>Teacher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478" w:rsidRPr="002B48F3" w:rsidRDefault="002B48F3" w:rsidP="001648B9">
            <w:pPr>
              <w:jc w:val="both"/>
              <w:rPr>
                <w:rFonts w:asciiTheme="minorHAnsi" w:hAnsiTheme="minorHAnsi"/>
                <w:b/>
              </w:rPr>
            </w:pPr>
            <w:r w:rsidRPr="002B48F3">
              <w:rPr>
                <w:rFonts w:asciiTheme="minorHAnsi" w:hAnsiTheme="minorHAnsi"/>
                <w:b/>
                <w:sz w:val="36"/>
              </w:rPr>
              <w:t>Mr. Djukic</w:t>
            </w:r>
          </w:p>
        </w:tc>
      </w:tr>
      <w:tr w:rsidR="006374B3" w:rsidRPr="001648B9" w:rsidTr="002A4FC4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478" w:rsidRPr="001648B9" w:rsidRDefault="00F46478" w:rsidP="001648B9">
            <w:pPr>
              <w:jc w:val="both"/>
              <w:rPr>
                <w:b/>
              </w:rPr>
            </w:pPr>
            <w:r w:rsidRPr="001648B9">
              <w:rPr>
                <w:b/>
              </w:rPr>
              <w:t>SACE</w:t>
            </w:r>
            <w:r w:rsidR="00B35B21" w:rsidRPr="001648B9">
              <w:rPr>
                <w:b/>
              </w:rPr>
              <w:t xml:space="preserve"> </w:t>
            </w:r>
            <w:r w:rsidRPr="001648B9">
              <w:rPr>
                <w:b/>
              </w:rPr>
              <w:t>Stage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478" w:rsidRPr="00DC6A90" w:rsidRDefault="00DC6A90" w:rsidP="001648B9">
            <w:pPr>
              <w:jc w:val="both"/>
            </w:pPr>
            <w:r w:rsidRPr="00DC6A90"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478" w:rsidRPr="001648B9" w:rsidRDefault="00F46478" w:rsidP="001648B9">
            <w:pPr>
              <w:jc w:val="both"/>
              <w:rPr>
                <w:b/>
              </w:rPr>
            </w:pPr>
            <w:r w:rsidRPr="001648B9">
              <w:rPr>
                <w:b/>
              </w:rPr>
              <w:t>Subject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478" w:rsidRPr="00DC6A90" w:rsidRDefault="00DC6A90" w:rsidP="001648B9">
            <w:pPr>
              <w:jc w:val="both"/>
            </w:pPr>
            <w:r w:rsidRPr="00DC6A90">
              <w:t>English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478" w:rsidRPr="001648B9" w:rsidRDefault="00F46478" w:rsidP="001648B9">
            <w:pPr>
              <w:jc w:val="both"/>
              <w:rPr>
                <w:b/>
              </w:rPr>
            </w:pPr>
            <w:r w:rsidRPr="001648B9">
              <w:rPr>
                <w:b/>
              </w:rPr>
              <w:t>Topic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478" w:rsidRPr="00DC6A90" w:rsidRDefault="004D0B83" w:rsidP="00B21766">
            <w:pPr>
              <w:jc w:val="both"/>
            </w:pPr>
            <w:r>
              <w:t>Intertextual Study</w:t>
            </w:r>
            <w:r w:rsidR="00DC6A90" w:rsidRPr="00DC6A90">
              <w:t xml:space="preserve"> </w:t>
            </w:r>
          </w:p>
        </w:tc>
      </w:tr>
      <w:tr w:rsidR="00F46478" w:rsidRPr="001648B9" w:rsidTr="002A4FC4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478" w:rsidRPr="001648B9" w:rsidRDefault="00F46478" w:rsidP="001648B9">
            <w:pPr>
              <w:jc w:val="both"/>
              <w:rPr>
                <w:b/>
              </w:rPr>
            </w:pPr>
            <w:r w:rsidRPr="001648B9">
              <w:rPr>
                <w:b/>
              </w:rPr>
              <w:t>Assignment</w:t>
            </w:r>
          </w:p>
          <w:p w:rsidR="00F46478" w:rsidRPr="001648B9" w:rsidRDefault="00F46478" w:rsidP="001648B9">
            <w:pPr>
              <w:jc w:val="both"/>
              <w:rPr>
                <w:b/>
              </w:rPr>
            </w:pPr>
          </w:p>
        </w:tc>
        <w:tc>
          <w:tcPr>
            <w:tcW w:w="8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478" w:rsidRPr="00DC6A90" w:rsidRDefault="00B04C4B" w:rsidP="00846D40">
            <w:pPr>
              <w:jc w:val="both"/>
            </w:pPr>
            <w:r w:rsidRPr="00014020">
              <w:rPr>
                <w:sz w:val="36"/>
              </w:rPr>
              <w:t xml:space="preserve">Intertextual </w:t>
            </w:r>
            <w:r w:rsidR="00846D40" w:rsidRPr="00014020">
              <w:rPr>
                <w:sz w:val="36"/>
              </w:rPr>
              <w:t>Comparative</w:t>
            </w:r>
            <w:r w:rsidR="004D0B83" w:rsidRPr="00014020">
              <w:rPr>
                <w:sz w:val="36"/>
              </w:rPr>
              <w:t xml:space="preserve"> </w:t>
            </w:r>
            <w:r w:rsidR="00846D40" w:rsidRPr="00014020">
              <w:rPr>
                <w:sz w:val="36"/>
              </w:rPr>
              <w:t>Essay</w:t>
            </w:r>
            <w:r w:rsidR="005F62E2" w:rsidRPr="00014020">
              <w:rPr>
                <w:sz w:val="36"/>
              </w:rPr>
              <w:t xml:space="preserve"> </w:t>
            </w:r>
          </w:p>
        </w:tc>
        <w:bookmarkStart w:id="0" w:name="_GoBack"/>
        <w:bookmarkEnd w:id="0"/>
      </w:tr>
      <w:tr w:rsidR="007D597A" w:rsidRPr="001648B9" w:rsidTr="002A4FC4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D597A" w:rsidRPr="001648B9" w:rsidRDefault="007D597A" w:rsidP="001648B9">
            <w:pPr>
              <w:jc w:val="both"/>
              <w:rPr>
                <w:b/>
              </w:rPr>
            </w:pPr>
            <w:r w:rsidRPr="001648B9">
              <w:rPr>
                <w:b/>
              </w:rPr>
              <w:t>Assignment Description</w:t>
            </w:r>
          </w:p>
        </w:tc>
        <w:tc>
          <w:tcPr>
            <w:tcW w:w="8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F35C1" w:rsidRDefault="004D0B83" w:rsidP="004D0B83">
            <w:r>
              <w:t xml:space="preserve">Select and read a novel, then select a further text of any kind that relates to your first text. The connection could be by theme, </w:t>
            </w:r>
            <w:r w:rsidR="005F35C1">
              <w:t xml:space="preserve">message, </w:t>
            </w:r>
            <w:r>
              <w:t xml:space="preserve">character </w:t>
            </w:r>
            <w:r w:rsidR="005F35C1">
              <w:t xml:space="preserve">types, style, story, genre, </w:t>
            </w:r>
            <w:r w:rsidR="005330DB">
              <w:t>literary</w:t>
            </w:r>
            <w:r w:rsidR="005F35C1">
              <w:t xml:space="preserve"> techniques etc</w:t>
            </w:r>
            <w:proofErr w:type="gramStart"/>
            <w:r w:rsidR="005F35C1">
              <w:t>..</w:t>
            </w:r>
            <w:proofErr w:type="gramEnd"/>
            <w:r w:rsidR="005F35C1">
              <w:t xml:space="preserve"> </w:t>
            </w:r>
          </w:p>
          <w:p w:rsidR="005F35C1" w:rsidRDefault="005F35C1" w:rsidP="004D0B83"/>
          <w:p w:rsidR="000B2AAF" w:rsidRPr="00CE3B7B" w:rsidRDefault="00CE3B7B" w:rsidP="005F35C1">
            <w:pPr>
              <w:rPr>
                <w:b/>
              </w:rPr>
            </w:pPr>
            <w:r w:rsidRPr="00CE3B7B">
              <w:rPr>
                <w:b/>
              </w:rPr>
              <w:t>Write a 1000 word</w:t>
            </w:r>
            <w:r w:rsidR="005F35C1" w:rsidRPr="00CE3B7B">
              <w:rPr>
                <w:b/>
              </w:rPr>
              <w:t xml:space="preserve"> e</w:t>
            </w:r>
            <w:r w:rsidR="004D0B83" w:rsidRPr="00CE3B7B">
              <w:rPr>
                <w:b/>
              </w:rPr>
              <w:t>ssay discussing the connection/similarities/differences between the two texts</w:t>
            </w:r>
            <w:r w:rsidR="005F35C1" w:rsidRPr="00CE3B7B">
              <w:rPr>
                <w:b/>
              </w:rPr>
              <w:t>.</w:t>
            </w:r>
          </w:p>
        </w:tc>
      </w:tr>
      <w:tr w:rsidR="000B2AAF" w:rsidRPr="001648B9" w:rsidTr="002A4FC4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AAF" w:rsidRPr="001648B9" w:rsidRDefault="000B2AAF" w:rsidP="000B2AAF">
            <w:pPr>
              <w:rPr>
                <w:b/>
              </w:rPr>
            </w:pPr>
            <w:r w:rsidRPr="001648B9">
              <w:rPr>
                <w:b/>
              </w:rPr>
              <w:t>Assignment Conditions: word limits, time allo</w:t>
            </w:r>
            <w:r w:rsidR="00E97B0D" w:rsidRPr="001648B9">
              <w:rPr>
                <w:b/>
              </w:rPr>
              <w:t>w</w:t>
            </w:r>
            <w:r w:rsidRPr="001648B9">
              <w:rPr>
                <w:b/>
              </w:rPr>
              <w:t xml:space="preserve">ed, due date </w:t>
            </w:r>
            <w:r w:rsidR="00E97B0D" w:rsidRPr="001648B9">
              <w:rPr>
                <w:b/>
              </w:rPr>
              <w:t xml:space="preserve">media, </w:t>
            </w:r>
            <w:r w:rsidRPr="001648B9">
              <w:rPr>
                <w:b/>
              </w:rPr>
              <w:t>supervision.</w:t>
            </w:r>
          </w:p>
        </w:tc>
        <w:tc>
          <w:tcPr>
            <w:tcW w:w="8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451" w:rsidRPr="002B48F3" w:rsidRDefault="004D0B83" w:rsidP="005F62E2">
            <w:pPr>
              <w:jc w:val="both"/>
              <w:rPr>
                <w:b/>
              </w:rPr>
            </w:pPr>
            <w:r w:rsidRPr="002B48F3">
              <w:rPr>
                <w:b/>
              </w:rPr>
              <w:t>Maximum Words: 1000</w:t>
            </w:r>
          </w:p>
          <w:p w:rsidR="005F35C1" w:rsidRPr="002B48F3" w:rsidRDefault="005F35C1" w:rsidP="005F35C1">
            <w:pPr>
              <w:jc w:val="both"/>
            </w:pPr>
            <w:r w:rsidRPr="002B48F3">
              <w:t>Refer to examples using direct quotations</w:t>
            </w:r>
            <w:r w:rsidR="009E08C0">
              <w:t>, screenshots</w:t>
            </w:r>
            <w:r w:rsidRPr="002B48F3">
              <w:t xml:space="preserve"> and references to support your analysis.</w:t>
            </w:r>
          </w:p>
          <w:p w:rsidR="002B48F3" w:rsidRPr="002B48F3" w:rsidRDefault="002B48F3" w:rsidP="005F35C1">
            <w:pPr>
              <w:jc w:val="both"/>
            </w:pPr>
          </w:p>
          <w:p w:rsidR="002B48F3" w:rsidRDefault="002B48F3" w:rsidP="002B48F3">
            <w:r w:rsidRPr="002B48F3">
              <w:rPr>
                <w:b/>
              </w:rPr>
              <w:t>Draft:</w:t>
            </w:r>
            <w:r w:rsidRPr="002B48F3">
              <w:t xml:space="preserve"> </w:t>
            </w:r>
            <w:r>
              <w:t>Due Term 2, Week 6 or earlier</w:t>
            </w:r>
            <w:r>
              <w:br/>
            </w:r>
            <w:r w:rsidRPr="002B48F3">
              <w:t xml:space="preserve">Email and Hard Copy to </w:t>
            </w:r>
            <w:hyperlink r:id="rId8" w:history="1">
              <w:r w:rsidRPr="002B48F3">
                <w:rPr>
                  <w:rStyle w:val="Hyperlink"/>
                </w:rPr>
                <w:t>mak.djukic680@schools.sa.edu.au</w:t>
              </w:r>
            </w:hyperlink>
          </w:p>
          <w:p w:rsidR="002B48F3" w:rsidRPr="002B48F3" w:rsidRDefault="002B48F3" w:rsidP="002B48F3">
            <w:r w:rsidRPr="002B48F3">
              <w:rPr>
                <w:b/>
              </w:rPr>
              <w:t>Final</w:t>
            </w:r>
            <w:r>
              <w:t>: by Term 2, Week 7</w:t>
            </w:r>
          </w:p>
          <w:p w:rsidR="002B48F3" w:rsidRPr="00E53532" w:rsidRDefault="002B48F3" w:rsidP="002B48F3">
            <w:r w:rsidRPr="002B48F3">
              <w:t>Submit Final to Submission box or Teacher Staff Pigeon hole.</w:t>
            </w:r>
          </w:p>
        </w:tc>
      </w:tr>
      <w:tr w:rsidR="009E08C0" w:rsidRPr="001648B9" w:rsidTr="002A4FC4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8C0" w:rsidRPr="001648B9" w:rsidRDefault="009E08C0" w:rsidP="000B2AAF">
            <w:pPr>
              <w:rPr>
                <w:b/>
              </w:rPr>
            </w:pPr>
            <w:r w:rsidRPr="00014020">
              <w:rPr>
                <w:b/>
                <w:sz w:val="28"/>
              </w:rPr>
              <w:t>Process</w:t>
            </w:r>
          </w:p>
        </w:tc>
        <w:tc>
          <w:tcPr>
            <w:tcW w:w="8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E08C0" w:rsidRDefault="009E08C0" w:rsidP="005F62E2">
            <w:pPr>
              <w:jc w:val="both"/>
              <w:rPr>
                <w:b/>
              </w:rPr>
            </w:pPr>
          </w:p>
          <w:p w:rsidR="009E08C0" w:rsidRDefault="009E08C0" w:rsidP="009E08C0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 xml:space="preserve">Choose </w:t>
            </w:r>
            <w:r w:rsidRPr="009E08C0">
              <w:t>a novel or other text that shows a level of depth.</w:t>
            </w:r>
            <w:r w:rsidRPr="009E08C0">
              <w:br/>
            </w:r>
            <w:r w:rsidRPr="00956098">
              <w:rPr>
                <w:i/>
              </w:rPr>
              <w:t>i.e. ‘Catcher In The Rye’ as opposed to a ‘Horrible Histories’.</w:t>
            </w:r>
          </w:p>
          <w:p w:rsidR="00956098" w:rsidRDefault="009E08C0" w:rsidP="00956098">
            <w:pPr>
              <w:pStyle w:val="ListParagraph"/>
            </w:pPr>
            <w:r>
              <w:rPr>
                <w:b/>
              </w:rPr>
              <w:t xml:space="preserve">Text Types can include: </w:t>
            </w:r>
            <w:r w:rsidRPr="009E08C0">
              <w:t>novel, TV episode, podcast, radio serial, graphic novel, film, advertising campaign, etc…</w:t>
            </w:r>
          </w:p>
          <w:p w:rsidR="009E08C0" w:rsidRDefault="009E08C0" w:rsidP="00956098">
            <w:pPr>
              <w:pStyle w:val="ListParagraph"/>
              <w:numPr>
                <w:ilvl w:val="0"/>
                <w:numId w:val="8"/>
              </w:numPr>
            </w:pPr>
            <w:r w:rsidRPr="009E08C0">
              <w:rPr>
                <w:b/>
              </w:rPr>
              <w:t>Analyse</w:t>
            </w:r>
            <w:r>
              <w:t xml:space="preserve"> it, keeping notes and EVIDENCE (quotations, page numbers, screenshots, etc…) looking for features including </w:t>
            </w:r>
          </w:p>
          <w:p w:rsidR="009E08C0" w:rsidRDefault="009E08C0" w:rsidP="009E08C0">
            <w:pPr>
              <w:pStyle w:val="ListParagraph"/>
              <w:numPr>
                <w:ilvl w:val="2"/>
                <w:numId w:val="9"/>
              </w:numPr>
            </w:pPr>
            <w:r>
              <w:t>Setting</w:t>
            </w:r>
          </w:p>
          <w:p w:rsidR="009E08C0" w:rsidRDefault="009E08C0" w:rsidP="009E08C0">
            <w:pPr>
              <w:pStyle w:val="ListParagraph"/>
              <w:numPr>
                <w:ilvl w:val="2"/>
                <w:numId w:val="9"/>
              </w:numPr>
            </w:pPr>
            <w:r>
              <w:t>Characterisation</w:t>
            </w:r>
          </w:p>
          <w:p w:rsidR="009E08C0" w:rsidRDefault="009E08C0" w:rsidP="009E08C0">
            <w:pPr>
              <w:pStyle w:val="ListParagraph"/>
              <w:numPr>
                <w:ilvl w:val="2"/>
                <w:numId w:val="9"/>
              </w:numPr>
            </w:pPr>
            <w:r>
              <w:t>Symbolism</w:t>
            </w:r>
          </w:p>
          <w:p w:rsidR="009E08C0" w:rsidRDefault="009E08C0" w:rsidP="009E08C0">
            <w:pPr>
              <w:pStyle w:val="ListParagraph"/>
              <w:numPr>
                <w:ilvl w:val="2"/>
                <w:numId w:val="9"/>
              </w:numPr>
            </w:pPr>
            <w:r>
              <w:t>Theme (the big ideas, e.g. Family, Loneliness, Good vs Evil)</w:t>
            </w:r>
          </w:p>
          <w:p w:rsidR="009E08C0" w:rsidRDefault="009E08C0" w:rsidP="009E08C0">
            <w:pPr>
              <w:pStyle w:val="ListParagraph"/>
              <w:numPr>
                <w:ilvl w:val="2"/>
                <w:numId w:val="9"/>
              </w:numPr>
            </w:pPr>
            <w:r>
              <w:t xml:space="preserve">Structural techniques (flashback, non-linear,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9E08C0" w:rsidRDefault="009E08C0" w:rsidP="009E08C0">
            <w:pPr>
              <w:pStyle w:val="ListParagraph"/>
              <w:numPr>
                <w:ilvl w:val="2"/>
                <w:numId w:val="9"/>
              </w:numPr>
            </w:pPr>
            <w:r>
              <w:t>(Shifts in) perspective</w:t>
            </w:r>
          </w:p>
          <w:p w:rsidR="009E08C0" w:rsidRDefault="009E08C0" w:rsidP="009E08C0">
            <w:pPr>
              <w:pStyle w:val="ListParagraph"/>
              <w:numPr>
                <w:ilvl w:val="2"/>
                <w:numId w:val="9"/>
              </w:numPr>
            </w:pPr>
            <w:r>
              <w:t>Values</w:t>
            </w:r>
          </w:p>
          <w:p w:rsidR="009E08C0" w:rsidRDefault="009E08C0" w:rsidP="009E08C0">
            <w:pPr>
              <w:pStyle w:val="ListParagraph"/>
              <w:numPr>
                <w:ilvl w:val="2"/>
                <w:numId w:val="9"/>
              </w:numPr>
            </w:pPr>
            <w:r>
              <w:t xml:space="preserve"> Stylistic Features (cinematography, editing, soundtrack, </w:t>
            </w:r>
            <w:proofErr w:type="spellStart"/>
            <w:r>
              <w:t>mise</w:t>
            </w:r>
            <w:proofErr w:type="spellEnd"/>
            <w:r>
              <w:t xml:space="preserve"> en scene,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9E08C0" w:rsidRDefault="009E08C0" w:rsidP="009E08C0">
            <w:pPr>
              <w:pStyle w:val="ListParagraph"/>
              <w:numPr>
                <w:ilvl w:val="0"/>
                <w:numId w:val="8"/>
              </w:numPr>
            </w:pPr>
            <w:r w:rsidRPr="009E08C0">
              <w:rPr>
                <w:b/>
              </w:rPr>
              <w:t>Find a connection</w:t>
            </w:r>
            <w:r>
              <w:t xml:space="preserve"> / similarity or key difference between this first text and </w:t>
            </w:r>
            <w:r w:rsidRPr="009E08C0">
              <w:rPr>
                <w:b/>
              </w:rPr>
              <w:t>find a second text</w:t>
            </w:r>
            <w:r>
              <w:t xml:space="preserve"> (of any type).</w:t>
            </w:r>
          </w:p>
          <w:p w:rsidR="009E08C0" w:rsidRDefault="009E08C0" w:rsidP="009E08C0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 xml:space="preserve">Analyse </w:t>
            </w:r>
            <w:r>
              <w:t>the second text as above, keeping notes.</w:t>
            </w:r>
          </w:p>
          <w:p w:rsidR="009E08C0" w:rsidRDefault="009E08C0" w:rsidP="009E08C0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 xml:space="preserve">Fill </w:t>
            </w:r>
            <w:r>
              <w:t>in the scaffold/skeleton to help plan your essay.</w:t>
            </w:r>
            <w:r>
              <w:br/>
            </w:r>
            <w:r w:rsidRPr="009E08C0">
              <w:rPr>
                <w:i/>
              </w:rPr>
              <w:t>What is similar? What is different?</w:t>
            </w:r>
          </w:p>
          <w:p w:rsidR="009E08C0" w:rsidRPr="009E08C0" w:rsidRDefault="009E08C0" w:rsidP="009E08C0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 xml:space="preserve">Draft </w:t>
            </w:r>
            <w:r w:rsidRPr="009E08C0">
              <w:t>your 1000 word essay:</w:t>
            </w:r>
            <w:r>
              <w:rPr>
                <w:b/>
              </w:rPr>
              <w:br/>
            </w:r>
            <w:r w:rsidRPr="009E08C0">
              <w:t>200 word Introduction</w:t>
            </w:r>
          </w:p>
          <w:p w:rsidR="009E08C0" w:rsidRPr="009E08C0" w:rsidRDefault="009E08C0" w:rsidP="009E08C0">
            <w:pPr>
              <w:pStyle w:val="ListParagraph"/>
            </w:pPr>
            <w:r w:rsidRPr="009E08C0">
              <w:t>2 – 3 Techniques / Similarities / Differences Paragraphs of 200 words each.</w:t>
            </w:r>
          </w:p>
          <w:p w:rsidR="009E08C0" w:rsidRDefault="009E08C0" w:rsidP="00014020">
            <w:pPr>
              <w:pStyle w:val="ListParagraph"/>
            </w:pPr>
            <w:r w:rsidRPr="009E08C0">
              <w:t>200 word Conclusion</w:t>
            </w:r>
          </w:p>
          <w:p w:rsidR="00014020" w:rsidRPr="00014020" w:rsidRDefault="00014020" w:rsidP="00014020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014020">
              <w:rPr>
                <w:b/>
              </w:rPr>
              <w:t>Peer</w:t>
            </w:r>
            <w:r>
              <w:t>-Read by 2 Peers; Adult Read</w:t>
            </w:r>
          </w:p>
          <w:p w:rsidR="00014020" w:rsidRPr="00014020" w:rsidRDefault="00014020" w:rsidP="00014020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014020">
              <w:rPr>
                <w:b/>
              </w:rPr>
              <w:t>Submit</w:t>
            </w:r>
            <w:r>
              <w:t xml:space="preserve"> Draft to Teacher</w:t>
            </w:r>
          </w:p>
          <w:p w:rsidR="009E08C0" w:rsidRPr="00956098" w:rsidRDefault="00014020" w:rsidP="005F62E2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014020">
              <w:rPr>
                <w:b/>
              </w:rPr>
              <w:t>Submit</w:t>
            </w:r>
            <w:r>
              <w:t xml:space="preserve"> Final</w:t>
            </w:r>
          </w:p>
          <w:p w:rsidR="00956098" w:rsidRPr="00014020" w:rsidRDefault="00956098" w:rsidP="00956098">
            <w:pPr>
              <w:pStyle w:val="ListParagraph"/>
              <w:jc w:val="both"/>
              <w:rPr>
                <w:b/>
              </w:rPr>
            </w:pPr>
          </w:p>
          <w:p w:rsidR="009E08C0" w:rsidRPr="002B48F3" w:rsidRDefault="009E08C0" w:rsidP="005F62E2">
            <w:pPr>
              <w:jc w:val="both"/>
              <w:rPr>
                <w:b/>
              </w:rPr>
            </w:pPr>
          </w:p>
        </w:tc>
      </w:tr>
      <w:tr w:rsidR="00E97B0D" w:rsidRPr="001648B9" w:rsidTr="002A4FC4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0D" w:rsidRPr="001648B9" w:rsidRDefault="00E97B0D" w:rsidP="000B2AAF">
            <w:pPr>
              <w:rPr>
                <w:b/>
              </w:rPr>
            </w:pPr>
            <w:r w:rsidRPr="001648B9">
              <w:rPr>
                <w:b/>
              </w:rPr>
              <w:lastRenderedPageBreak/>
              <w:t>Assessment Criteria</w:t>
            </w:r>
          </w:p>
        </w:tc>
        <w:tc>
          <w:tcPr>
            <w:tcW w:w="7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020" w:rsidRDefault="00014020" w:rsidP="001648B9">
            <w:pPr>
              <w:jc w:val="both"/>
              <w:rPr>
                <w:b/>
              </w:rPr>
            </w:pPr>
          </w:p>
          <w:p w:rsidR="00E97B0D" w:rsidRPr="001648B9" w:rsidRDefault="009E08C0" w:rsidP="001648B9">
            <w:pPr>
              <w:jc w:val="both"/>
              <w:rPr>
                <w:b/>
              </w:rPr>
            </w:pPr>
            <w:r w:rsidRPr="00014020">
              <w:rPr>
                <w:b/>
                <w:sz w:val="40"/>
              </w:rPr>
              <w:t>DRAFT FEEDBACK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0D" w:rsidRPr="001648B9" w:rsidRDefault="00E97B0D" w:rsidP="001648B9">
            <w:pPr>
              <w:jc w:val="both"/>
              <w:rPr>
                <w:b/>
              </w:rPr>
            </w:pPr>
            <w:r w:rsidRPr="001648B9">
              <w:rPr>
                <w:b/>
              </w:rPr>
              <w:t>Grade</w:t>
            </w:r>
          </w:p>
        </w:tc>
      </w:tr>
      <w:tr w:rsidR="003E1AD3" w:rsidRPr="001648B9" w:rsidTr="002A4FC4">
        <w:trPr>
          <w:trHeight w:val="2652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AD3" w:rsidRPr="001648B9" w:rsidRDefault="003E1AD3" w:rsidP="00DA7259">
            <w:pPr>
              <w:rPr>
                <w:b/>
              </w:rPr>
            </w:pPr>
            <w:r w:rsidRPr="001648B9">
              <w:rPr>
                <w:b/>
              </w:rPr>
              <w:t>Knowledge &amp; Understanding</w:t>
            </w:r>
          </w:p>
          <w:p w:rsidR="003E1AD3" w:rsidRPr="001648B9" w:rsidRDefault="003E1AD3" w:rsidP="00DA7259">
            <w:pPr>
              <w:rPr>
                <w:b/>
              </w:rPr>
            </w:pPr>
          </w:p>
        </w:tc>
        <w:tc>
          <w:tcPr>
            <w:tcW w:w="7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AD3" w:rsidRDefault="003E1AD3" w:rsidP="005F35C1">
            <w:pPr>
              <w:spacing w:before="120"/>
            </w:pPr>
            <w:r w:rsidRPr="005F62E2">
              <w:t>Detailed knowledge and understanding of ideas and perspectives explored in a diverse range of texts.</w:t>
            </w:r>
          </w:p>
          <w:p w:rsidR="003E1AD3" w:rsidRDefault="003E1AD3" w:rsidP="005F35C1">
            <w:pPr>
              <w:spacing w:before="120"/>
            </w:pPr>
          </w:p>
          <w:p w:rsidR="003E1AD3" w:rsidRDefault="003E1AD3" w:rsidP="005F35C1">
            <w:pPr>
              <w:spacing w:before="120"/>
            </w:pPr>
          </w:p>
          <w:p w:rsidR="003E1AD3" w:rsidRDefault="003E1AD3" w:rsidP="005F35C1">
            <w:pPr>
              <w:spacing w:before="120"/>
            </w:pPr>
          </w:p>
          <w:p w:rsidR="003E1AD3" w:rsidRDefault="003E1AD3" w:rsidP="005F35C1">
            <w:pPr>
              <w:spacing w:before="120"/>
            </w:pPr>
          </w:p>
          <w:p w:rsidR="003E1AD3" w:rsidRPr="005F35C1" w:rsidRDefault="003E1AD3" w:rsidP="005F35C1">
            <w:pPr>
              <w:spacing w:before="120"/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AD3" w:rsidRPr="001648B9" w:rsidRDefault="003E1AD3" w:rsidP="00DA7259">
            <w:pPr>
              <w:jc w:val="both"/>
              <w:rPr>
                <w:b/>
              </w:rPr>
            </w:pPr>
          </w:p>
        </w:tc>
      </w:tr>
      <w:tr w:rsidR="00DA7259" w:rsidRPr="001648B9" w:rsidTr="002A4FC4">
        <w:trPr>
          <w:trHeight w:val="277"/>
        </w:trPr>
        <w:tc>
          <w:tcPr>
            <w:tcW w:w="20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259" w:rsidRPr="001648B9" w:rsidRDefault="00DA7259" w:rsidP="00DA7259">
            <w:pPr>
              <w:rPr>
                <w:b/>
              </w:rPr>
            </w:pPr>
            <w:r w:rsidRPr="001648B9">
              <w:rPr>
                <w:b/>
              </w:rPr>
              <w:t>Analysis</w:t>
            </w:r>
          </w:p>
          <w:p w:rsidR="00DA7259" w:rsidRPr="001648B9" w:rsidRDefault="00DA7259" w:rsidP="00DA7259">
            <w:pPr>
              <w:rPr>
                <w:b/>
              </w:rPr>
            </w:pPr>
          </w:p>
          <w:p w:rsidR="00DA7259" w:rsidRPr="001648B9" w:rsidRDefault="00DA7259" w:rsidP="00DA7259">
            <w:pPr>
              <w:rPr>
                <w:b/>
              </w:rPr>
            </w:pPr>
          </w:p>
        </w:tc>
        <w:tc>
          <w:tcPr>
            <w:tcW w:w="7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259" w:rsidRDefault="004D0B83" w:rsidP="005F35C1">
            <w:pPr>
              <w:spacing w:before="120"/>
            </w:pPr>
            <w:r w:rsidRPr="004D0B83">
              <w:t>Perceptive evaluation of the complex relationship between purpose, audience, and context and how they shape meaning.</w:t>
            </w:r>
          </w:p>
          <w:p w:rsidR="003E1AD3" w:rsidRDefault="003E1AD3" w:rsidP="005F35C1">
            <w:pPr>
              <w:spacing w:before="120"/>
            </w:pPr>
          </w:p>
          <w:p w:rsidR="003E1AD3" w:rsidRDefault="003E1AD3" w:rsidP="005F35C1">
            <w:pPr>
              <w:spacing w:before="120"/>
            </w:pPr>
          </w:p>
          <w:p w:rsidR="003E1AD3" w:rsidRDefault="003E1AD3" w:rsidP="005F35C1">
            <w:pPr>
              <w:spacing w:before="120"/>
            </w:pPr>
          </w:p>
          <w:p w:rsidR="003E1AD3" w:rsidRPr="005F35C1" w:rsidRDefault="003E1AD3" w:rsidP="005F35C1">
            <w:pPr>
              <w:spacing w:before="120"/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259" w:rsidRPr="001648B9" w:rsidRDefault="00DA7259" w:rsidP="00DA7259">
            <w:pPr>
              <w:jc w:val="both"/>
              <w:rPr>
                <w:b/>
              </w:rPr>
            </w:pPr>
          </w:p>
        </w:tc>
      </w:tr>
      <w:tr w:rsidR="00DA7259" w:rsidRPr="001648B9" w:rsidTr="002A4FC4">
        <w:trPr>
          <w:trHeight w:val="276"/>
        </w:trPr>
        <w:tc>
          <w:tcPr>
            <w:tcW w:w="20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259" w:rsidRPr="001648B9" w:rsidRDefault="00DA7259" w:rsidP="00DA7259">
            <w:pPr>
              <w:rPr>
                <w:b/>
              </w:rPr>
            </w:pPr>
          </w:p>
        </w:tc>
        <w:tc>
          <w:tcPr>
            <w:tcW w:w="7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259" w:rsidRDefault="004D0B83" w:rsidP="005F35C1">
            <w:pPr>
              <w:spacing w:before="120"/>
            </w:pPr>
            <w:r w:rsidRPr="004D0B83">
              <w:t>Insightful analysis of how language features, stylistic features, and conventions combine to influence readers in various text types.</w:t>
            </w:r>
          </w:p>
          <w:p w:rsidR="003E1AD3" w:rsidRDefault="003E1AD3" w:rsidP="005F35C1">
            <w:pPr>
              <w:spacing w:before="120"/>
            </w:pPr>
          </w:p>
          <w:p w:rsidR="003E1AD3" w:rsidRDefault="003E1AD3" w:rsidP="005F35C1">
            <w:pPr>
              <w:spacing w:before="120"/>
            </w:pPr>
          </w:p>
          <w:p w:rsidR="003E1AD3" w:rsidRDefault="003E1AD3" w:rsidP="005F35C1">
            <w:pPr>
              <w:spacing w:before="120"/>
            </w:pPr>
          </w:p>
          <w:p w:rsidR="00956098" w:rsidRDefault="00956098" w:rsidP="005F35C1">
            <w:pPr>
              <w:spacing w:before="120"/>
            </w:pPr>
          </w:p>
          <w:p w:rsidR="00956098" w:rsidRPr="005F35C1" w:rsidRDefault="00956098" w:rsidP="005F35C1">
            <w:pPr>
              <w:spacing w:before="120"/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259" w:rsidRPr="001648B9" w:rsidRDefault="00DA7259" w:rsidP="00DA7259">
            <w:pPr>
              <w:jc w:val="both"/>
              <w:rPr>
                <w:b/>
              </w:rPr>
            </w:pPr>
          </w:p>
        </w:tc>
      </w:tr>
      <w:tr w:rsidR="00DA7259" w:rsidRPr="001648B9" w:rsidTr="002A4FC4">
        <w:trPr>
          <w:trHeight w:val="276"/>
        </w:trPr>
        <w:tc>
          <w:tcPr>
            <w:tcW w:w="20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259" w:rsidRPr="001648B9" w:rsidRDefault="00DA7259" w:rsidP="00DA7259">
            <w:pPr>
              <w:rPr>
                <w:b/>
              </w:rPr>
            </w:pPr>
          </w:p>
        </w:tc>
        <w:tc>
          <w:tcPr>
            <w:tcW w:w="7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259" w:rsidRDefault="004D0B83" w:rsidP="00DA7259">
            <w:pPr>
              <w:jc w:val="both"/>
            </w:pPr>
            <w:r w:rsidRPr="004D0B83">
              <w:t>Analysis of complex intertextual connections between different texts.</w:t>
            </w:r>
          </w:p>
          <w:p w:rsidR="003E1AD3" w:rsidRDefault="003E1AD3" w:rsidP="00DA7259">
            <w:pPr>
              <w:jc w:val="both"/>
            </w:pPr>
          </w:p>
          <w:p w:rsidR="003E1AD3" w:rsidRDefault="003E1AD3" w:rsidP="00DA7259">
            <w:pPr>
              <w:jc w:val="both"/>
            </w:pPr>
          </w:p>
          <w:p w:rsidR="003E1AD3" w:rsidRDefault="003E1AD3" w:rsidP="00DA7259">
            <w:pPr>
              <w:jc w:val="both"/>
            </w:pPr>
          </w:p>
          <w:p w:rsidR="003E1AD3" w:rsidRDefault="003E1AD3" w:rsidP="00DA7259">
            <w:pPr>
              <w:jc w:val="both"/>
            </w:pPr>
          </w:p>
          <w:p w:rsidR="003E1AD3" w:rsidRDefault="003E1AD3" w:rsidP="00DA7259">
            <w:pPr>
              <w:jc w:val="both"/>
            </w:pPr>
          </w:p>
          <w:p w:rsidR="003E1AD3" w:rsidRDefault="003E1AD3" w:rsidP="00DA7259">
            <w:pPr>
              <w:jc w:val="both"/>
            </w:pPr>
          </w:p>
          <w:p w:rsidR="003E1AD3" w:rsidRPr="004D0B83" w:rsidRDefault="003E1AD3" w:rsidP="00DA7259">
            <w:pPr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259" w:rsidRPr="001648B9" w:rsidRDefault="00DA7259" w:rsidP="00DA7259">
            <w:pPr>
              <w:jc w:val="both"/>
              <w:rPr>
                <w:b/>
              </w:rPr>
            </w:pPr>
          </w:p>
        </w:tc>
      </w:tr>
      <w:tr w:rsidR="003E1AD3" w:rsidRPr="001648B9" w:rsidTr="002A4FC4">
        <w:trPr>
          <w:trHeight w:val="277"/>
        </w:trPr>
        <w:tc>
          <w:tcPr>
            <w:tcW w:w="20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AD3" w:rsidRPr="001648B9" w:rsidRDefault="003E1AD3" w:rsidP="00DA7259">
            <w:pPr>
              <w:rPr>
                <w:b/>
              </w:rPr>
            </w:pPr>
            <w:r w:rsidRPr="001648B9">
              <w:rPr>
                <w:b/>
              </w:rPr>
              <w:t>Application</w:t>
            </w:r>
          </w:p>
          <w:p w:rsidR="003E1AD3" w:rsidRPr="001648B9" w:rsidRDefault="003E1AD3" w:rsidP="00DA7259">
            <w:pPr>
              <w:rPr>
                <w:b/>
              </w:rPr>
            </w:pPr>
          </w:p>
          <w:p w:rsidR="003E1AD3" w:rsidRPr="001648B9" w:rsidRDefault="003E1AD3" w:rsidP="00DA7259">
            <w:pPr>
              <w:rPr>
                <w:b/>
              </w:rPr>
            </w:pPr>
          </w:p>
        </w:tc>
        <w:tc>
          <w:tcPr>
            <w:tcW w:w="70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AD3" w:rsidRDefault="003E1AD3" w:rsidP="00DA7259">
            <w:pPr>
              <w:jc w:val="both"/>
              <w:rPr>
                <w:rFonts w:eastAsia="SimSun" w:cs="Times New Roman"/>
                <w:lang w:eastAsia="zh-CN"/>
              </w:rPr>
            </w:pPr>
            <w:r w:rsidRPr="006B5F72">
              <w:rPr>
                <w:rFonts w:eastAsia="SimSun" w:cs="Times New Roman"/>
                <w:lang w:eastAsia="zh-CN"/>
              </w:rPr>
              <w:t>Detailed and appropriate use of evidence from texts to support conclusions, with textual references integrated into responses.</w:t>
            </w:r>
          </w:p>
          <w:p w:rsidR="003E1AD3" w:rsidRDefault="003E1AD3" w:rsidP="00DA7259">
            <w:pPr>
              <w:jc w:val="both"/>
              <w:rPr>
                <w:rFonts w:eastAsia="SimSun" w:cs="Times New Roman"/>
                <w:lang w:eastAsia="zh-CN"/>
              </w:rPr>
            </w:pPr>
          </w:p>
          <w:p w:rsidR="003E1AD3" w:rsidRDefault="003E1AD3" w:rsidP="00DA7259">
            <w:pPr>
              <w:jc w:val="both"/>
              <w:rPr>
                <w:rFonts w:eastAsia="SimSun" w:cs="Times New Roman"/>
                <w:lang w:eastAsia="zh-CN"/>
              </w:rPr>
            </w:pPr>
          </w:p>
          <w:p w:rsidR="003E1AD3" w:rsidRDefault="003E1AD3" w:rsidP="00DA7259">
            <w:pPr>
              <w:jc w:val="both"/>
              <w:rPr>
                <w:rFonts w:eastAsia="SimSun" w:cs="Times New Roman"/>
                <w:lang w:eastAsia="zh-CN"/>
              </w:rPr>
            </w:pPr>
          </w:p>
          <w:p w:rsidR="003E1AD3" w:rsidRDefault="003E1AD3" w:rsidP="00DA7259">
            <w:pPr>
              <w:jc w:val="both"/>
              <w:rPr>
                <w:rFonts w:eastAsia="SimSun" w:cs="Times New Roman"/>
                <w:lang w:eastAsia="zh-CN"/>
              </w:rPr>
            </w:pPr>
          </w:p>
          <w:p w:rsidR="00956098" w:rsidRDefault="00956098" w:rsidP="00DA7259">
            <w:pPr>
              <w:jc w:val="both"/>
              <w:rPr>
                <w:rFonts w:eastAsia="SimSun" w:cs="Times New Roman"/>
                <w:lang w:eastAsia="zh-CN"/>
              </w:rPr>
            </w:pPr>
          </w:p>
          <w:p w:rsidR="00956098" w:rsidRPr="001648B9" w:rsidRDefault="00956098" w:rsidP="00DA7259">
            <w:pPr>
              <w:jc w:val="both"/>
              <w:rPr>
                <w:rFonts w:eastAsia="SimSun" w:cs="Times New Roman"/>
                <w:lang w:eastAsia="zh-CN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AD3" w:rsidRPr="001648B9" w:rsidRDefault="003E1AD3" w:rsidP="00DA7259">
            <w:pPr>
              <w:jc w:val="both"/>
              <w:rPr>
                <w:b/>
              </w:rPr>
            </w:pPr>
          </w:p>
        </w:tc>
      </w:tr>
      <w:tr w:rsidR="003E1AD3" w:rsidRPr="001648B9" w:rsidTr="002A4FC4">
        <w:trPr>
          <w:trHeight w:val="276"/>
        </w:trPr>
        <w:tc>
          <w:tcPr>
            <w:tcW w:w="20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AD3" w:rsidRPr="001648B9" w:rsidRDefault="003E1AD3" w:rsidP="00DA7259">
            <w:pPr>
              <w:rPr>
                <w:b/>
              </w:rPr>
            </w:pPr>
          </w:p>
        </w:tc>
        <w:tc>
          <w:tcPr>
            <w:tcW w:w="70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AD3" w:rsidRPr="005F62E2" w:rsidRDefault="003E1AD3" w:rsidP="00DA7259">
            <w:pPr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AD3" w:rsidRPr="001648B9" w:rsidRDefault="003E1AD3" w:rsidP="00DA7259">
            <w:pPr>
              <w:jc w:val="both"/>
              <w:rPr>
                <w:b/>
              </w:rPr>
            </w:pPr>
          </w:p>
        </w:tc>
      </w:tr>
      <w:tr w:rsidR="003E1AD3" w:rsidRPr="001648B9" w:rsidTr="002A4FC4">
        <w:trPr>
          <w:trHeight w:val="276"/>
        </w:trPr>
        <w:tc>
          <w:tcPr>
            <w:tcW w:w="20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AD3" w:rsidRPr="001648B9" w:rsidRDefault="003E1AD3" w:rsidP="00DA7259">
            <w:pPr>
              <w:rPr>
                <w:b/>
              </w:rPr>
            </w:pPr>
          </w:p>
        </w:tc>
        <w:tc>
          <w:tcPr>
            <w:tcW w:w="70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AD3" w:rsidRPr="001648B9" w:rsidRDefault="003E1AD3" w:rsidP="00DA7259">
            <w:pPr>
              <w:jc w:val="both"/>
              <w:rPr>
                <w:rFonts w:eastAsia="SimSun" w:cs="Times New Roman"/>
                <w:lang w:eastAsia="zh-CN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AD3" w:rsidRPr="001648B9" w:rsidRDefault="003E1AD3" w:rsidP="00DA7259">
            <w:pPr>
              <w:jc w:val="both"/>
              <w:rPr>
                <w:b/>
              </w:rPr>
            </w:pPr>
          </w:p>
        </w:tc>
      </w:tr>
      <w:tr w:rsidR="00DA7259" w:rsidRPr="001648B9" w:rsidTr="002A4FC4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259" w:rsidRPr="001648B9" w:rsidRDefault="00956098" w:rsidP="00DA7259">
            <w:pPr>
              <w:rPr>
                <w:b/>
              </w:rPr>
            </w:pPr>
            <w:r>
              <w:rPr>
                <w:b/>
              </w:rPr>
              <w:t xml:space="preserve">General </w:t>
            </w:r>
            <w:r w:rsidR="00DA7259" w:rsidRPr="001648B9">
              <w:rPr>
                <w:b/>
              </w:rPr>
              <w:t>Feedback</w:t>
            </w:r>
          </w:p>
          <w:p w:rsidR="00DA7259" w:rsidRPr="001648B9" w:rsidRDefault="00DA7259" w:rsidP="00DA7259">
            <w:pPr>
              <w:rPr>
                <w:b/>
              </w:rPr>
            </w:pPr>
          </w:p>
          <w:p w:rsidR="00DA7259" w:rsidRPr="001648B9" w:rsidRDefault="00DA7259" w:rsidP="00DA7259">
            <w:pPr>
              <w:rPr>
                <w:b/>
              </w:rPr>
            </w:pPr>
          </w:p>
          <w:p w:rsidR="00DA7259" w:rsidRPr="001648B9" w:rsidRDefault="00DA7259" w:rsidP="00DA7259">
            <w:pPr>
              <w:rPr>
                <w:b/>
              </w:rPr>
            </w:pPr>
          </w:p>
          <w:p w:rsidR="00DA7259" w:rsidRPr="001648B9" w:rsidRDefault="00DA7259" w:rsidP="00DA7259">
            <w:pPr>
              <w:rPr>
                <w:b/>
              </w:rPr>
            </w:pPr>
          </w:p>
          <w:p w:rsidR="00DA7259" w:rsidRPr="001648B9" w:rsidRDefault="00DA7259" w:rsidP="00DA7259">
            <w:pPr>
              <w:rPr>
                <w:b/>
              </w:rPr>
            </w:pPr>
          </w:p>
          <w:p w:rsidR="00DA7259" w:rsidRPr="001648B9" w:rsidRDefault="00DA7259" w:rsidP="00DA7259">
            <w:pPr>
              <w:rPr>
                <w:b/>
              </w:rPr>
            </w:pPr>
          </w:p>
          <w:p w:rsidR="00DA7259" w:rsidRPr="001648B9" w:rsidRDefault="00DA7259" w:rsidP="00DA7259">
            <w:pPr>
              <w:rPr>
                <w:b/>
              </w:rPr>
            </w:pPr>
          </w:p>
        </w:tc>
        <w:tc>
          <w:tcPr>
            <w:tcW w:w="7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259" w:rsidRDefault="00DA7259" w:rsidP="00DA7259">
            <w:pPr>
              <w:jc w:val="both"/>
              <w:rPr>
                <w:b/>
              </w:rPr>
            </w:pPr>
          </w:p>
          <w:p w:rsidR="00956098" w:rsidRDefault="00956098" w:rsidP="00DA7259">
            <w:pPr>
              <w:jc w:val="both"/>
              <w:rPr>
                <w:b/>
              </w:rPr>
            </w:pPr>
          </w:p>
          <w:p w:rsidR="00956098" w:rsidRDefault="00956098" w:rsidP="00DA7259">
            <w:pPr>
              <w:jc w:val="both"/>
              <w:rPr>
                <w:b/>
              </w:rPr>
            </w:pPr>
          </w:p>
          <w:p w:rsidR="00956098" w:rsidRDefault="00956098" w:rsidP="00DA7259">
            <w:pPr>
              <w:jc w:val="both"/>
              <w:rPr>
                <w:b/>
              </w:rPr>
            </w:pPr>
          </w:p>
          <w:p w:rsidR="00956098" w:rsidRDefault="00956098" w:rsidP="00DA7259">
            <w:pPr>
              <w:jc w:val="both"/>
              <w:rPr>
                <w:b/>
              </w:rPr>
            </w:pPr>
          </w:p>
          <w:p w:rsidR="00956098" w:rsidRDefault="00956098" w:rsidP="00DA7259">
            <w:pPr>
              <w:jc w:val="both"/>
              <w:rPr>
                <w:b/>
              </w:rPr>
            </w:pPr>
          </w:p>
          <w:p w:rsidR="00956098" w:rsidRDefault="00956098" w:rsidP="00DA7259">
            <w:pPr>
              <w:jc w:val="both"/>
              <w:rPr>
                <w:b/>
              </w:rPr>
            </w:pPr>
          </w:p>
          <w:p w:rsidR="00956098" w:rsidRDefault="00956098" w:rsidP="00DA7259">
            <w:pPr>
              <w:jc w:val="both"/>
              <w:rPr>
                <w:b/>
              </w:rPr>
            </w:pPr>
          </w:p>
          <w:p w:rsidR="00956098" w:rsidRPr="001648B9" w:rsidRDefault="00956098" w:rsidP="00DA7259">
            <w:pPr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259" w:rsidRPr="001648B9" w:rsidRDefault="00DA7259" w:rsidP="00DA7259">
            <w:pPr>
              <w:jc w:val="both"/>
              <w:rPr>
                <w:b/>
              </w:rPr>
            </w:pPr>
          </w:p>
        </w:tc>
      </w:tr>
    </w:tbl>
    <w:p w:rsidR="007147F2" w:rsidRPr="00B950C4" w:rsidRDefault="007147F2" w:rsidP="00B950C4">
      <w:pPr>
        <w:pStyle w:val="SOFinalHead3PerformanceTable"/>
        <w:rPr>
          <w:sz w:val="24"/>
        </w:rPr>
        <w:sectPr w:rsidR="007147F2" w:rsidRPr="00B950C4" w:rsidSect="00F432EC">
          <w:pgSz w:w="11901" w:h="16840"/>
          <w:pgMar w:top="312" w:right="238" w:bottom="284" w:left="284" w:header="1134" w:footer="1134" w:gutter="0"/>
          <w:pgNumType w:start="15"/>
          <w:cols w:space="720"/>
          <w:docGrid w:linePitch="326"/>
        </w:sectPr>
      </w:pPr>
    </w:p>
    <w:p w:rsidR="002A3ED3" w:rsidRPr="00E616BA" w:rsidRDefault="002A3ED3" w:rsidP="002A3ED3">
      <w:pPr>
        <w:spacing w:after="240"/>
        <w:jc w:val="center"/>
        <w:rPr>
          <w:rFonts w:ascii="Arial Narrow" w:eastAsia="SimSun" w:hAnsi="Arial Narrow" w:cs="Times New Roman"/>
          <w:b/>
          <w:color w:val="000000"/>
          <w:sz w:val="28"/>
          <w:lang w:val="en-US"/>
        </w:rPr>
      </w:pPr>
      <w:r w:rsidRPr="00E616BA">
        <w:rPr>
          <w:rFonts w:ascii="Arial Narrow" w:eastAsia="SimSun" w:hAnsi="Arial Narrow" w:cs="Times New Roman"/>
          <w:b/>
          <w:color w:val="000000"/>
          <w:sz w:val="28"/>
          <w:lang w:val="en-US"/>
        </w:rPr>
        <w:lastRenderedPageBreak/>
        <w:t>Performance Standards for Stage 1 English</w:t>
      </w:r>
    </w:p>
    <w:tbl>
      <w:tblPr>
        <w:tblW w:w="88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192"/>
        <w:gridCol w:w="2621"/>
        <w:gridCol w:w="2622"/>
      </w:tblGrid>
      <w:tr w:rsidR="002A3ED3" w:rsidRPr="001648B9" w:rsidTr="001648B9">
        <w:trPr>
          <w:trHeight w:val="555"/>
          <w:tblHeader/>
        </w:trPr>
        <w:tc>
          <w:tcPr>
            <w:tcW w:w="397" w:type="dxa"/>
            <w:tcBorders>
              <w:righ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2A3ED3" w:rsidRPr="00E616BA" w:rsidRDefault="002A3ED3" w:rsidP="001648B9">
            <w:pPr>
              <w:ind w:left="720"/>
              <w:contextualSpacing/>
              <w:rPr>
                <w:rFonts w:eastAsia="SimSun" w:cs="Times New Roman"/>
                <w:sz w:val="20"/>
                <w:lang w:eastAsia="zh-CN"/>
              </w:rPr>
            </w:pPr>
            <w:bookmarkStart w:id="1" w:name="Title"/>
            <w:bookmarkEnd w:id="1"/>
            <w:r w:rsidRPr="001648B9">
              <w:rPr>
                <w:rFonts w:eastAsia="SimSun" w:cs="Times New Roman"/>
                <w:color w:val="595959"/>
                <w:sz w:val="20"/>
                <w:lang w:eastAsia="zh-CN"/>
              </w:rPr>
              <w:t>-</w:t>
            </w:r>
          </w:p>
        </w:tc>
        <w:tc>
          <w:tcPr>
            <w:tcW w:w="3192" w:type="dxa"/>
            <w:tcBorders>
              <w:lef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2A3ED3" w:rsidRPr="00E616BA" w:rsidRDefault="002A3ED3" w:rsidP="001648B9">
            <w:pPr>
              <w:rPr>
                <w:rFonts w:eastAsia="SimSun" w:cs="Times New Roman"/>
                <w:b/>
                <w:color w:val="FFFFFF"/>
                <w:sz w:val="20"/>
                <w:lang w:eastAsia="zh-CN"/>
              </w:rPr>
            </w:pPr>
            <w:bookmarkStart w:id="2" w:name="ColumnTitle_Knowledge_and_Understanding"/>
            <w:r w:rsidRPr="00E616BA">
              <w:rPr>
                <w:rFonts w:eastAsia="SimSun" w:cs="Times New Roman"/>
                <w:b/>
                <w:color w:val="FFFFFF"/>
                <w:sz w:val="20"/>
                <w:lang w:eastAsia="zh-CN"/>
              </w:rPr>
              <w:t>Knowledge and Understanding</w:t>
            </w:r>
            <w:bookmarkEnd w:id="2"/>
          </w:p>
        </w:tc>
        <w:tc>
          <w:tcPr>
            <w:tcW w:w="2621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2A3ED3" w:rsidRPr="00E616BA" w:rsidRDefault="002A3ED3" w:rsidP="001648B9">
            <w:pPr>
              <w:rPr>
                <w:rFonts w:eastAsia="SimSun" w:cs="Times New Roman"/>
                <w:b/>
                <w:color w:val="FFFFFF"/>
                <w:sz w:val="20"/>
                <w:lang w:eastAsia="zh-CN"/>
              </w:rPr>
            </w:pPr>
            <w:bookmarkStart w:id="3" w:name="ColumnTitle_Analysis"/>
            <w:r w:rsidRPr="00E616BA">
              <w:rPr>
                <w:rFonts w:eastAsia="SimSun" w:cs="Times New Roman"/>
                <w:b/>
                <w:color w:val="FFFFFF"/>
                <w:sz w:val="20"/>
                <w:lang w:eastAsia="zh-CN"/>
              </w:rPr>
              <w:t>Analysis</w:t>
            </w:r>
            <w:bookmarkEnd w:id="3"/>
          </w:p>
        </w:tc>
        <w:tc>
          <w:tcPr>
            <w:tcW w:w="2622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2A3ED3" w:rsidRPr="00E616BA" w:rsidRDefault="002A3ED3" w:rsidP="001648B9">
            <w:pPr>
              <w:rPr>
                <w:rFonts w:eastAsia="SimSun" w:cs="Times New Roman"/>
                <w:b/>
                <w:color w:val="FFFFFF"/>
                <w:sz w:val="20"/>
                <w:lang w:eastAsia="zh-CN"/>
              </w:rPr>
            </w:pPr>
            <w:bookmarkStart w:id="4" w:name="ColumnTitle_Application"/>
            <w:r w:rsidRPr="00E616BA">
              <w:rPr>
                <w:rFonts w:eastAsia="SimSun" w:cs="Times New Roman"/>
                <w:b/>
                <w:color w:val="FFFFFF"/>
                <w:sz w:val="20"/>
                <w:lang w:eastAsia="zh-CN"/>
              </w:rPr>
              <w:t>Application</w:t>
            </w:r>
            <w:bookmarkEnd w:id="4"/>
          </w:p>
        </w:tc>
      </w:tr>
      <w:tr w:rsidR="002A3ED3" w:rsidRPr="00E616BA" w:rsidTr="001648B9"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jc w:val="center"/>
              <w:rPr>
                <w:rFonts w:eastAsia="SimSun" w:cs="Times New Roman"/>
                <w:b/>
                <w:lang w:eastAsia="zh-CN"/>
              </w:rPr>
            </w:pPr>
            <w:bookmarkStart w:id="5" w:name="RowTitle_A"/>
            <w:r w:rsidRPr="00E616BA">
              <w:rPr>
                <w:rFonts w:eastAsia="SimSun" w:cs="Times New Roman"/>
                <w:b/>
                <w:lang w:eastAsia="zh-CN"/>
              </w:rPr>
              <w:t>A</w:t>
            </w:r>
            <w:bookmarkEnd w:id="5"/>
          </w:p>
        </w:tc>
        <w:tc>
          <w:tcPr>
            <w:tcW w:w="319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Detailed knowledge and understanding of ideas and perspectives explored in a diverse range of texts.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Extensive knowledge and understanding of the variety of language features, stylistic features, and conventions authors use to make meaning.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Comprehensive knowledge and understanding of ways in which texts are created for a range of purposes and audiences.</w:t>
            </w:r>
          </w:p>
        </w:tc>
        <w:tc>
          <w:tcPr>
            <w:tcW w:w="262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Perceptive evaluation of the complex relationship between purpose, audience, and context and how they shape meaning.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Insightful analysis of how language features, stylistic features, and conventions combine to influence readers in various text types.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Analysis of complex intertextual connections between different texts.</w:t>
            </w:r>
          </w:p>
        </w:tc>
        <w:tc>
          <w:tcPr>
            <w:tcW w:w="26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Fluent and precise writing and speaking.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Sophisticated use of appropriate language features, stylistic features, and conventions for a range of audiences and purposes.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Detailed and appropriate use of evidence from texts to support conclusions, with textual references integrated into responses.</w:t>
            </w:r>
          </w:p>
        </w:tc>
      </w:tr>
      <w:tr w:rsidR="002A3ED3" w:rsidRPr="00E616BA" w:rsidTr="001648B9"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jc w:val="center"/>
              <w:rPr>
                <w:rFonts w:eastAsia="SimSun" w:cs="Times New Roman"/>
                <w:b/>
                <w:lang w:eastAsia="zh-CN"/>
              </w:rPr>
            </w:pPr>
            <w:bookmarkStart w:id="6" w:name="RowTitle_B"/>
            <w:r w:rsidRPr="00E616BA">
              <w:rPr>
                <w:rFonts w:eastAsia="SimSun" w:cs="Times New Roman"/>
                <w:b/>
                <w:lang w:eastAsia="zh-CN"/>
              </w:rPr>
              <w:t>B</w:t>
            </w:r>
            <w:bookmarkEnd w:id="6"/>
          </w:p>
        </w:tc>
        <w:tc>
          <w:tcPr>
            <w:tcW w:w="319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Knowledge and understanding of ideas and perspectives explored in a range of texts.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Knowledge and understanding of a range of language features, stylistic features, and conventions authors use to make meaning.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Knowledge and understanding of ways in which texts are created for a range of purposes and audiences.</w:t>
            </w:r>
          </w:p>
        </w:tc>
        <w:tc>
          <w:tcPr>
            <w:tcW w:w="262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Effective analysis of the relationship between purpose, audience, and context and how they shape meaning.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Analysis of how language features, stylistic features, and conventions influence readers in various text types.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Analysis of intertextual connections between different texts.</w:t>
            </w:r>
          </w:p>
        </w:tc>
        <w:tc>
          <w:tcPr>
            <w:tcW w:w="26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Mostly fluent and precise writing and speaking.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Use of accurate language features, stylistic features, and conventions for a range of audiences and purposes.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Accurate use of evidence from texts to support conclusions, with textual references incorporated fluently in responses.</w:t>
            </w:r>
          </w:p>
        </w:tc>
      </w:tr>
      <w:tr w:rsidR="002A3ED3" w:rsidRPr="00E616BA" w:rsidTr="001648B9"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jc w:val="center"/>
              <w:rPr>
                <w:rFonts w:eastAsia="SimSun" w:cs="Times New Roman"/>
                <w:b/>
                <w:lang w:eastAsia="zh-CN"/>
              </w:rPr>
            </w:pPr>
            <w:bookmarkStart w:id="7" w:name="RowTitle_C"/>
            <w:r w:rsidRPr="00E616BA">
              <w:rPr>
                <w:rFonts w:eastAsia="SimSun" w:cs="Times New Roman"/>
                <w:b/>
                <w:lang w:eastAsia="zh-CN"/>
              </w:rPr>
              <w:t>C</w:t>
            </w:r>
            <w:bookmarkEnd w:id="7"/>
          </w:p>
        </w:tc>
        <w:tc>
          <w:tcPr>
            <w:tcW w:w="319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Knowledge and understanding of ideas and some perspectives explored in a range of texts.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Knowledge and understanding of some language features, stylistic features, and conventions authors use to make meaning.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Knowledge and understanding of ways in which texts are created for familiar purposes and audiences.</w:t>
            </w:r>
          </w:p>
        </w:tc>
        <w:tc>
          <w:tcPr>
            <w:tcW w:w="262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Description, with some analysis of purpose, audience, and context and how they shape meaning.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Description, with some analysis, of how language features, stylistic features, and conventions influence readers in some text types.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Description, with some analysis of intertextual connections between different texts.</w:t>
            </w:r>
          </w:p>
        </w:tc>
        <w:tc>
          <w:tcPr>
            <w:tcW w:w="26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Generally fluent and accurate writing and speaking.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Use of language features, stylistic features, and conventions appropriate for familiar audiences and purposes.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Use of evidence from texts to support conclusions, with some textual references incorporated in responses.</w:t>
            </w:r>
          </w:p>
        </w:tc>
      </w:tr>
      <w:tr w:rsidR="002A3ED3" w:rsidRPr="00E616BA" w:rsidTr="001648B9"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jc w:val="center"/>
              <w:rPr>
                <w:rFonts w:eastAsia="SimSun" w:cs="Times New Roman"/>
                <w:b/>
                <w:lang w:eastAsia="zh-CN"/>
              </w:rPr>
            </w:pPr>
            <w:bookmarkStart w:id="8" w:name="RowTitle_D"/>
            <w:r w:rsidRPr="00E616BA">
              <w:rPr>
                <w:rFonts w:eastAsia="SimSun" w:cs="Times New Roman"/>
                <w:b/>
                <w:lang w:eastAsia="zh-CN"/>
              </w:rPr>
              <w:t>D</w:t>
            </w:r>
            <w:bookmarkEnd w:id="8"/>
          </w:p>
        </w:tc>
        <w:tc>
          <w:tcPr>
            <w:tcW w:w="319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Reference to simple ideas explored in texts.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Knowledge and understanding of a narrow range of language features and conventions authors use to make meaning.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Knowledge and understanding of a restricted range of ways in which texts are created for limited purposes and audiences.</w:t>
            </w:r>
          </w:p>
        </w:tc>
        <w:tc>
          <w:tcPr>
            <w:tcW w:w="262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Identification of the purpose, audience, and context of texts.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Reference to some ways in which conventions and language features influence readers in some text types.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Recognition of similarities and or differences between texts.</w:t>
            </w:r>
          </w:p>
        </w:tc>
        <w:tc>
          <w:tcPr>
            <w:tcW w:w="26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Some control and fluency of expression.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Use of some language features and conventions appropriate for audience and purpose.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Limited use of evidence from texts to support conclusions, with limited textual references to support responses.</w:t>
            </w:r>
          </w:p>
        </w:tc>
      </w:tr>
      <w:tr w:rsidR="002A3ED3" w:rsidRPr="00E616BA" w:rsidTr="001648B9"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jc w:val="center"/>
              <w:rPr>
                <w:rFonts w:eastAsia="SimSun" w:cs="Times New Roman"/>
                <w:b/>
                <w:lang w:eastAsia="zh-CN"/>
              </w:rPr>
            </w:pPr>
            <w:bookmarkStart w:id="9" w:name="RowTitle_E"/>
            <w:r w:rsidRPr="00E616BA">
              <w:rPr>
                <w:rFonts w:eastAsia="SimSun" w:cs="Times New Roman"/>
                <w:b/>
                <w:lang w:eastAsia="zh-CN"/>
              </w:rPr>
              <w:t>E</w:t>
            </w:r>
            <w:bookmarkEnd w:id="9"/>
          </w:p>
        </w:tc>
        <w:tc>
          <w:tcPr>
            <w:tcW w:w="319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Identification of an idea in a text.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Recognition of a restricted range of language features used by authors.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Acknowledgment of one or more ways in which texts are created for a purpose or an audience.</w:t>
            </w:r>
          </w:p>
        </w:tc>
        <w:tc>
          <w:tcPr>
            <w:tcW w:w="262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Reference to the purpose and audience of a text.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Recognition of a way in which language features influence readers in a text type.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Recognition of a connection between texts.</w:t>
            </w:r>
          </w:p>
        </w:tc>
        <w:tc>
          <w:tcPr>
            <w:tcW w:w="26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Emerging development of control of expression.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Emerging use of some language features appropriate for audience and/or purpose.</w:t>
            </w:r>
          </w:p>
        </w:tc>
      </w:tr>
    </w:tbl>
    <w:p w:rsidR="002A3ED3" w:rsidRDefault="002A3ED3" w:rsidP="002A3ED3"/>
    <w:p w:rsidR="00F46478" w:rsidRDefault="00F46478" w:rsidP="00750BB7">
      <w:pPr>
        <w:jc w:val="both"/>
        <w:rPr>
          <w:sz w:val="28"/>
          <w:szCs w:val="28"/>
        </w:rPr>
      </w:pPr>
    </w:p>
    <w:sectPr w:rsidR="00F46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AAF"/>
    <w:multiLevelType w:val="multilevel"/>
    <w:tmpl w:val="F88A6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40A9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65944E4"/>
    <w:multiLevelType w:val="multilevel"/>
    <w:tmpl w:val="64C8B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D2813"/>
    <w:multiLevelType w:val="multilevel"/>
    <w:tmpl w:val="214C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A0EF6"/>
    <w:multiLevelType w:val="multilevel"/>
    <w:tmpl w:val="56D0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A506C"/>
    <w:multiLevelType w:val="hybridMultilevel"/>
    <w:tmpl w:val="2E5E22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A41CBC"/>
    <w:multiLevelType w:val="multilevel"/>
    <w:tmpl w:val="2DDE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A1037"/>
    <w:multiLevelType w:val="hybridMultilevel"/>
    <w:tmpl w:val="F7620A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55E80"/>
    <w:multiLevelType w:val="multilevel"/>
    <w:tmpl w:val="A530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61"/>
    <w:rsid w:val="00014020"/>
    <w:rsid w:val="000322EB"/>
    <w:rsid w:val="000463CD"/>
    <w:rsid w:val="00056302"/>
    <w:rsid w:val="0009055D"/>
    <w:rsid w:val="00097D1C"/>
    <w:rsid w:val="000B2AAF"/>
    <w:rsid w:val="000D7684"/>
    <w:rsid w:val="000E0B95"/>
    <w:rsid w:val="001115C8"/>
    <w:rsid w:val="00120451"/>
    <w:rsid w:val="001374DC"/>
    <w:rsid w:val="0014336D"/>
    <w:rsid w:val="001648B9"/>
    <w:rsid w:val="00200426"/>
    <w:rsid w:val="00232261"/>
    <w:rsid w:val="002A3ED3"/>
    <w:rsid w:val="002A4FC4"/>
    <w:rsid w:val="002B351F"/>
    <w:rsid w:val="002B48F3"/>
    <w:rsid w:val="002F7901"/>
    <w:rsid w:val="00307558"/>
    <w:rsid w:val="003572E2"/>
    <w:rsid w:val="003E1AD3"/>
    <w:rsid w:val="00476439"/>
    <w:rsid w:val="004D0B83"/>
    <w:rsid w:val="004E6A8E"/>
    <w:rsid w:val="005330DB"/>
    <w:rsid w:val="0057358C"/>
    <w:rsid w:val="0058353A"/>
    <w:rsid w:val="00587964"/>
    <w:rsid w:val="005F35C1"/>
    <w:rsid w:val="005F62E2"/>
    <w:rsid w:val="0060466C"/>
    <w:rsid w:val="006374B3"/>
    <w:rsid w:val="00642F1A"/>
    <w:rsid w:val="006468C4"/>
    <w:rsid w:val="007028CA"/>
    <w:rsid w:val="007147F2"/>
    <w:rsid w:val="00750BB7"/>
    <w:rsid w:val="007D597A"/>
    <w:rsid w:val="008133F5"/>
    <w:rsid w:val="00822698"/>
    <w:rsid w:val="008279E4"/>
    <w:rsid w:val="00846D40"/>
    <w:rsid w:val="008A46CD"/>
    <w:rsid w:val="008D2BA7"/>
    <w:rsid w:val="00902E0B"/>
    <w:rsid w:val="00944CAD"/>
    <w:rsid w:val="00956098"/>
    <w:rsid w:val="009E08C0"/>
    <w:rsid w:val="00A20F2E"/>
    <w:rsid w:val="00AC4853"/>
    <w:rsid w:val="00AD218B"/>
    <w:rsid w:val="00AF09BD"/>
    <w:rsid w:val="00B04C4B"/>
    <w:rsid w:val="00B21766"/>
    <w:rsid w:val="00B35B21"/>
    <w:rsid w:val="00B950C4"/>
    <w:rsid w:val="00BB42B5"/>
    <w:rsid w:val="00C01CAD"/>
    <w:rsid w:val="00C8761E"/>
    <w:rsid w:val="00C95B41"/>
    <w:rsid w:val="00CE3B7B"/>
    <w:rsid w:val="00D565FC"/>
    <w:rsid w:val="00DA7259"/>
    <w:rsid w:val="00DC6A90"/>
    <w:rsid w:val="00E03F13"/>
    <w:rsid w:val="00E321CE"/>
    <w:rsid w:val="00E35081"/>
    <w:rsid w:val="00E53532"/>
    <w:rsid w:val="00E97B0D"/>
    <w:rsid w:val="00EE1CDD"/>
    <w:rsid w:val="00F432EC"/>
    <w:rsid w:val="00F4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2261"/>
    <w:rPr>
      <w:rFonts w:ascii="Arial" w:hAnsi="Arial" w:cs="Arial" w:hint="default"/>
      <w:color w:val="0033CC"/>
      <w:u w:val="single"/>
    </w:rPr>
  </w:style>
  <w:style w:type="paragraph" w:styleId="NormalWeb">
    <w:name w:val="Normal (Web)"/>
    <w:basedOn w:val="Normal"/>
    <w:rsid w:val="00232261"/>
    <w:pPr>
      <w:spacing w:before="100" w:beforeAutospacing="1" w:after="100" w:afterAutospacing="1"/>
    </w:pPr>
    <w:rPr>
      <w:color w:val="666666"/>
      <w:sz w:val="20"/>
      <w:szCs w:val="20"/>
    </w:rPr>
  </w:style>
  <w:style w:type="table" w:styleId="TableGrid">
    <w:name w:val="Table Grid"/>
    <w:basedOn w:val="TableNormal"/>
    <w:rsid w:val="00750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0F2E"/>
    <w:rPr>
      <w:rFonts w:ascii="Tahoma" w:hAnsi="Tahoma" w:cs="Tahoma"/>
      <w:sz w:val="16"/>
      <w:szCs w:val="16"/>
    </w:rPr>
  </w:style>
  <w:style w:type="paragraph" w:customStyle="1" w:styleId="SOFinalHead3PerformanceTable">
    <w:name w:val="SO Final Head 3 (Performance Table)"/>
    <w:rsid w:val="007147F2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PerformanceTableHead1">
    <w:name w:val="SO Final Performance Table Head 1"/>
    <w:rsid w:val="007147F2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7147F2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7147F2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7147F2"/>
    <w:rPr>
      <w:rFonts w:eastAsia="SimSu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2261"/>
    <w:rPr>
      <w:rFonts w:ascii="Arial" w:hAnsi="Arial" w:cs="Arial" w:hint="default"/>
      <w:color w:val="0033CC"/>
      <w:u w:val="single"/>
    </w:rPr>
  </w:style>
  <w:style w:type="paragraph" w:styleId="NormalWeb">
    <w:name w:val="Normal (Web)"/>
    <w:basedOn w:val="Normal"/>
    <w:rsid w:val="00232261"/>
    <w:pPr>
      <w:spacing w:before="100" w:beforeAutospacing="1" w:after="100" w:afterAutospacing="1"/>
    </w:pPr>
    <w:rPr>
      <w:color w:val="666666"/>
      <w:sz w:val="20"/>
      <w:szCs w:val="20"/>
    </w:rPr>
  </w:style>
  <w:style w:type="table" w:styleId="TableGrid">
    <w:name w:val="Table Grid"/>
    <w:basedOn w:val="TableNormal"/>
    <w:rsid w:val="00750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0F2E"/>
    <w:rPr>
      <w:rFonts w:ascii="Tahoma" w:hAnsi="Tahoma" w:cs="Tahoma"/>
      <w:sz w:val="16"/>
      <w:szCs w:val="16"/>
    </w:rPr>
  </w:style>
  <w:style w:type="paragraph" w:customStyle="1" w:styleId="SOFinalHead3PerformanceTable">
    <w:name w:val="SO Final Head 3 (Performance Table)"/>
    <w:rsid w:val="007147F2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PerformanceTableHead1">
    <w:name w:val="SO Final Performance Table Head 1"/>
    <w:rsid w:val="007147F2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7147F2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7147F2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7147F2"/>
    <w:rPr>
      <w:rFonts w:eastAsia="SimSu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.djukic680@schools.sa.edu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5620-844C-4607-A946-39F87A35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991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Birdwood High School</vt:lpstr>
    </vt:vector>
  </TitlesOfParts>
  <Company>DECS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Birdwood High School</dc:title>
  <dc:subject/>
  <dc:creator>XP SOE 1.1</dc:creator>
  <cp:keywords/>
  <cp:lastModifiedBy>Administrator</cp:lastModifiedBy>
  <cp:revision>8</cp:revision>
  <cp:lastPrinted>2017-02-27T22:09:00Z</cp:lastPrinted>
  <dcterms:created xsi:type="dcterms:W3CDTF">2016-06-09T03:12:00Z</dcterms:created>
  <dcterms:modified xsi:type="dcterms:W3CDTF">2017-02-27T22:09:00Z</dcterms:modified>
</cp:coreProperties>
</file>